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FD" w:rsidRDefault="005908ED" w:rsidP="00C713FD">
      <w:pPr>
        <w:pStyle w:val="Default"/>
      </w:pPr>
      <w:r>
        <w:rPr>
          <w:noProof/>
          <w:lang w:val="en-US"/>
        </w:rPr>
        <w:drawing>
          <wp:anchor distT="0" distB="0" distL="114300" distR="114300" simplePos="0" relativeHeight="251658240" behindDoc="0" locked="0" layoutInCell="1" allowOverlap="1" wp14:anchorId="46FCFC9A" wp14:editId="72738A6A">
            <wp:simplePos x="0" y="0"/>
            <wp:positionH relativeFrom="column">
              <wp:posOffset>-238213</wp:posOffset>
            </wp:positionH>
            <wp:positionV relativeFrom="paragraph">
              <wp:posOffset>-296332</wp:posOffset>
            </wp:positionV>
            <wp:extent cx="668535" cy="6604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285" cy="6601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C9B9A0A" wp14:editId="1871209E">
            <wp:simplePos x="0" y="0"/>
            <wp:positionH relativeFrom="column">
              <wp:posOffset>4936067</wp:posOffset>
            </wp:positionH>
            <wp:positionV relativeFrom="paragraph">
              <wp:posOffset>-533399</wp:posOffset>
            </wp:positionV>
            <wp:extent cx="524933" cy="751704"/>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02" cy="7546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3FD" w:rsidRDefault="00C713FD" w:rsidP="00C713FD">
      <w:pPr>
        <w:pStyle w:val="Default"/>
        <w:jc w:val="center"/>
        <w:rPr>
          <w:b/>
          <w:bCs/>
          <w:sz w:val="32"/>
          <w:szCs w:val="32"/>
        </w:rPr>
      </w:pPr>
      <w:r>
        <w:rPr>
          <w:b/>
          <w:bCs/>
          <w:sz w:val="32"/>
          <w:szCs w:val="32"/>
        </w:rPr>
        <w:t>THE PLANNING INSTITUTE OF JAMAICA</w:t>
      </w:r>
    </w:p>
    <w:p w:rsidR="00C713FD" w:rsidRDefault="00C713FD" w:rsidP="00C713FD">
      <w:pPr>
        <w:pStyle w:val="Default"/>
        <w:jc w:val="center"/>
        <w:rPr>
          <w:sz w:val="16"/>
          <w:szCs w:val="16"/>
        </w:rPr>
      </w:pPr>
      <w:r>
        <w:rPr>
          <w:b/>
          <w:bCs/>
          <w:sz w:val="16"/>
          <w:szCs w:val="16"/>
        </w:rPr>
        <w:t>16 Oxford Road, Kingston 5, Jamaica, W.I. P.O. Box 634, E-mail: info@pioj.gov.jm Telephone: (876)-906-4463/4, (876)-960-9339, Facsimile: (876)-906-5011</w:t>
      </w:r>
    </w:p>
    <w:p w:rsidR="00C713FD" w:rsidRDefault="00C713FD" w:rsidP="00C713FD">
      <w:pPr>
        <w:pStyle w:val="Default"/>
        <w:rPr>
          <w:color w:val="auto"/>
        </w:rPr>
      </w:pPr>
    </w:p>
    <w:p w:rsidR="00205D2C" w:rsidRDefault="00205D2C" w:rsidP="00C713FD">
      <w:pPr>
        <w:pStyle w:val="Default"/>
        <w:rPr>
          <w:rFonts w:ascii="Gill Sans MT" w:hAnsi="Gill Sans MT" w:cs="Gill Sans MT"/>
          <w:b/>
          <w:bCs/>
          <w:color w:val="auto"/>
          <w:sz w:val="20"/>
          <w:szCs w:val="20"/>
        </w:rPr>
      </w:pPr>
    </w:p>
    <w:p w:rsidR="00C713FD" w:rsidRDefault="00C713FD" w:rsidP="00C713FD">
      <w:pPr>
        <w:pStyle w:val="Default"/>
        <w:rPr>
          <w:rFonts w:ascii="Gill Sans MT" w:hAnsi="Gill Sans MT" w:cs="Gill Sans MT"/>
          <w:color w:val="auto"/>
          <w:sz w:val="20"/>
          <w:szCs w:val="20"/>
        </w:rPr>
      </w:pPr>
      <w:r>
        <w:rPr>
          <w:rFonts w:ascii="Gill Sans MT" w:hAnsi="Gill Sans MT" w:cs="Gill Sans MT"/>
          <w:b/>
          <w:bCs/>
          <w:color w:val="auto"/>
          <w:sz w:val="20"/>
          <w:szCs w:val="20"/>
        </w:rPr>
        <w:t xml:space="preserve">NEWS RELEASE </w:t>
      </w:r>
    </w:p>
    <w:p w:rsidR="00C713FD" w:rsidRDefault="00C713FD" w:rsidP="00C713FD">
      <w:pPr>
        <w:pStyle w:val="Default"/>
        <w:rPr>
          <w:rFonts w:ascii="Gill Sans MT" w:hAnsi="Gill Sans MT" w:cs="Gill Sans MT"/>
          <w:color w:val="auto"/>
          <w:sz w:val="20"/>
          <w:szCs w:val="20"/>
        </w:rPr>
      </w:pPr>
      <w:r>
        <w:rPr>
          <w:rFonts w:ascii="Gill Sans MT" w:hAnsi="Gill Sans MT" w:cs="Gill Sans MT"/>
          <w:b/>
          <w:bCs/>
          <w:color w:val="auto"/>
          <w:sz w:val="20"/>
          <w:szCs w:val="20"/>
        </w:rPr>
        <w:t xml:space="preserve">FOR IMMEDIATE RELEASE </w:t>
      </w:r>
    </w:p>
    <w:p w:rsidR="00C713FD" w:rsidRDefault="00C713FD" w:rsidP="00C713FD">
      <w:pPr>
        <w:pStyle w:val="Default"/>
        <w:rPr>
          <w:rFonts w:ascii="Gill Sans MT" w:hAnsi="Gill Sans MT" w:cs="Gill Sans MT"/>
          <w:color w:val="auto"/>
          <w:sz w:val="20"/>
          <w:szCs w:val="20"/>
        </w:rPr>
      </w:pPr>
      <w:r>
        <w:rPr>
          <w:rFonts w:ascii="Gill Sans MT" w:hAnsi="Gill Sans MT" w:cs="Gill Sans MT"/>
          <w:b/>
          <w:bCs/>
          <w:color w:val="auto"/>
          <w:sz w:val="20"/>
          <w:szCs w:val="20"/>
        </w:rPr>
        <w:t>DATE: Wednesday,</w:t>
      </w:r>
      <w:r w:rsidR="00750547">
        <w:rPr>
          <w:rFonts w:ascii="Gill Sans MT" w:hAnsi="Gill Sans MT" w:cs="Gill Sans MT"/>
          <w:b/>
          <w:bCs/>
          <w:color w:val="auto"/>
          <w:sz w:val="20"/>
          <w:szCs w:val="20"/>
        </w:rPr>
        <w:t xml:space="preserve"> </w:t>
      </w:r>
      <w:r w:rsidR="000D7DB6">
        <w:rPr>
          <w:rFonts w:ascii="Gill Sans MT" w:hAnsi="Gill Sans MT" w:cs="Gill Sans MT"/>
          <w:b/>
          <w:bCs/>
          <w:color w:val="auto"/>
          <w:sz w:val="20"/>
          <w:szCs w:val="20"/>
        </w:rPr>
        <w:t>February</w:t>
      </w:r>
      <w:r>
        <w:rPr>
          <w:rFonts w:ascii="Gill Sans MT" w:hAnsi="Gill Sans MT" w:cs="Gill Sans MT"/>
          <w:b/>
          <w:bCs/>
          <w:color w:val="auto"/>
          <w:sz w:val="20"/>
          <w:szCs w:val="20"/>
        </w:rPr>
        <w:t xml:space="preserve"> </w:t>
      </w:r>
      <w:r w:rsidR="00DD623C">
        <w:rPr>
          <w:rFonts w:ascii="Gill Sans MT" w:hAnsi="Gill Sans MT" w:cs="Gill Sans MT"/>
          <w:b/>
          <w:bCs/>
          <w:color w:val="auto"/>
          <w:sz w:val="20"/>
          <w:szCs w:val="20"/>
        </w:rPr>
        <w:t>22, 2017</w:t>
      </w:r>
    </w:p>
    <w:p w:rsidR="00205D2C" w:rsidRDefault="00205D2C" w:rsidP="00C713FD">
      <w:pPr>
        <w:pStyle w:val="Default"/>
        <w:rPr>
          <w:rFonts w:ascii="Gill Sans MT" w:hAnsi="Gill Sans MT" w:cs="Gill Sans MT"/>
          <w:b/>
          <w:bCs/>
          <w:color w:val="auto"/>
          <w:sz w:val="20"/>
          <w:szCs w:val="20"/>
        </w:rPr>
      </w:pPr>
    </w:p>
    <w:p w:rsidR="00205D2C" w:rsidRDefault="00C713FD" w:rsidP="00C713FD">
      <w:pPr>
        <w:pStyle w:val="Default"/>
        <w:rPr>
          <w:rFonts w:ascii="Gill Sans MT" w:hAnsi="Gill Sans MT" w:cs="Gill Sans MT"/>
          <w:b/>
          <w:bCs/>
          <w:color w:val="auto"/>
          <w:sz w:val="20"/>
          <w:szCs w:val="20"/>
        </w:rPr>
      </w:pPr>
      <w:r>
        <w:rPr>
          <w:rFonts w:ascii="Gill Sans MT" w:hAnsi="Gill Sans MT" w:cs="Gill Sans MT"/>
          <w:b/>
          <w:bCs/>
          <w:color w:val="auto"/>
          <w:sz w:val="20"/>
          <w:szCs w:val="20"/>
        </w:rPr>
        <w:t xml:space="preserve">ECONOMY RECORDS GROWTH FOR </w:t>
      </w:r>
      <w:r w:rsidR="00DD623C">
        <w:rPr>
          <w:rFonts w:ascii="Gill Sans MT" w:hAnsi="Gill Sans MT" w:cs="Gill Sans MT"/>
          <w:b/>
          <w:bCs/>
          <w:color w:val="auto"/>
          <w:sz w:val="20"/>
          <w:szCs w:val="20"/>
        </w:rPr>
        <w:t>3rd</w:t>
      </w:r>
      <w:r>
        <w:rPr>
          <w:rFonts w:ascii="Gill Sans MT" w:hAnsi="Gill Sans MT" w:cs="Gill Sans MT"/>
          <w:b/>
          <w:bCs/>
          <w:color w:val="auto"/>
          <w:sz w:val="12"/>
          <w:szCs w:val="12"/>
        </w:rPr>
        <w:t xml:space="preserve"> </w:t>
      </w:r>
      <w:r>
        <w:rPr>
          <w:rFonts w:ascii="Gill Sans MT" w:hAnsi="Gill Sans MT" w:cs="Gill Sans MT"/>
          <w:b/>
          <w:bCs/>
          <w:color w:val="auto"/>
          <w:sz w:val="20"/>
          <w:szCs w:val="20"/>
        </w:rPr>
        <w:t xml:space="preserve">QUARTER OF THE FISCAL YEAR – </w:t>
      </w:r>
      <w:r w:rsidR="00DD623C">
        <w:rPr>
          <w:rFonts w:ascii="Gill Sans MT" w:hAnsi="Gill Sans MT" w:cs="Gill Sans MT"/>
          <w:b/>
          <w:bCs/>
          <w:color w:val="auto"/>
          <w:sz w:val="20"/>
          <w:szCs w:val="20"/>
        </w:rPr>
        <w:t>OCTOBER–DECEMBER 2016</w:t>
      </w:r>
      <w:r>
        <w:rPr>
          <w:rFonts w:ascii="Gill Sans MT" w:hAnsi="Gill Sans MT" w:cs="Gill Sans MT"/>
          <w:b/>
          <w:bCs/>
          <w:color w:val="auto"/>
          <w:sz w:val="20"/>
          <w:szCs w:val="20"/>
        </w:rPr>
        <w:t xml:space="preserve"> </w:t>
      </w:r>
    </w:p>
    <w:p w:rsidR="00205D2C" w:rsidRDefault="00205D2C" w:rsidP="00C713FD">
      <w:pPr>
        <w:pStyle w:val="Default"/>
        <w:rPr>
          <w:rFonts w:ascii="Gill Sans MT" w:hAnsi="Gill Sans MT" w:cs="Gill Sans MT"/>
          <w:b/>
          <w:bCs/>
          <w:color w:val="auto"/>
          <w:sz w:val="20"/>
          <w:szCs w:val="20"/>
        </w:rPr>
      </w:pPr>
    </w:p>
    <w:p w:rsidR="00C713FD" w:rsidRDefault="00C713FD" w:rsidP="00C713FD">
      <w:pPr>
        <w:pStyle w:val="Default"/>
        <w:rPr>
          <w:rFonts w:ascii="Gill Sans MT" w:hAnsi="Gill Sans MT" w:cs="Gill Sans MT"/>
          <w:color w:val="auto"/>
          <w:sz w:val="20"/>
          <w:szCs w:val="20"/>
        </w:rPr>
      </w:pPr>
      <w:bookmarkStart w:id="0" w:name="_GoBack"/>
      <w:bookmarkEnd w:id="0"/>
      <w:r>
        <w:rPr>
          <w:rFonts w:ascii="Gill Sans MT" w:hAnsi="Gill Sans MT" w:cs="Gill Sans MT"/>
          <w:b/>
          <w:bCs/>
          <w:color w:val="auto"/>
          <w:sz w:val="20"/>
          <w:szCs w:val="20"/>
        </w:rPr>
        <w:t xml:space="preserve"> </w:t>
      </w:r>
    </w:p>
    <w:p w:rsidR="00FC3DE2" w:rsidRDefault="000148DA" w:rsidP="00710E66">
      <w:pPr>
        <w:jc w:val="both"/>
        <w:rPr>
          <w:rFonts w:ascii="Gill Sans MT" w:hAnsi="Gill Sans MT" w:cs="Gill Sans MT"/>
          <w:sz w:val="20"/>
          <w:szCs w:val="20"/>
        </w:rPr>
      </w:pPr>
      <w:r>
        <w:rPr>
          <w:rFonts w:ascii="Gill Sans MT" w:hAnsi="Gill Sans MT" w:cs="Gill Sans MT"/>
          <w:sz w:val="20"/>
          <w:szCs w:val="20"/>
        </w:rPr>
        <w:t xml:space="preserve">The Jamaican economy recorded growth of 1.3 per cent for the October–December quarter of </w:t>
      </w:r>
      <w:r w:rsidR="00E0455E">
        <w:rPr>
          <w:rFonts w:ascii="Gill Sans MT" w:hAnsi="Gill Sans MT" w:cs="Gill Sans MT"/>
          <w:sz w:val="20"/>
          <w:szCs w:val="20"/>
        </w:rPr>
        <w:t>2016.  This represents eight consecutive quarters of economic growth</w:t>
      </w:r>
      <w:r w:rsidR="00F15A7C">
        <w:rPr>
          <w:rFonts w:ascii="Gill Sans MT" w:hAnsi="Gill Sans MT" w:cs="Gill Sans MT"/>
          <w:sz w:val="20"/>
          <w:szCs w:val="20"/>
        </w:rPr>
        <w:t xml:space="preserve"> and reflected higher value added from both the Goods Producing and Services Industries</w:t>
      </w:r>
      <w:r w:rsidR="00E0455E">
        <w:rPr>
          <w:rFonts w:ascii="Gill Sans MT" w:hAnsi="Gill Sans MT" w:cs="Gill Sans MT"/>
          <w:sz w:val="20"/>
          <w:szCs w:val="20"/>
        </w:rPr>
        <w:t xml:space="preserve">. </w:t>
      </w:r>
      <w:r w:rsidR="00710E66" w:rsidRPr="00710E66">
        <w:rPr>
          <w:rFonts w:ascii="Gill Sans MT" w:hAnsi="Gill Sans MT" w:cs="Gill Sans MT"/>
          <w:sz w:val="20"/>
          <w:szCs w:val="20"/>
        </w:rPr>
        <w:t>The Goods-Producing Industr</w:t>
      </w:r>
      <w:r w:rsidR="00A0585E">
        <w:rPr>
          <w:rFonts w:ascii="Gill Sans MT" w:hAnsi="Gill Sans MT" w:cs="Gill Sans MT"/>
          <w:sz w:val="20"/>
          <w:szCs w:val="20"/>
        </w:rPr>
        <w:t xml:space="preserve">y </w:t>
      </w:r>
      <w:r w:rsidR="001B0C39">
        <w:rPr>
          <w:rFonts w:ascii="Gill Sans MT" w:hAnsi="Gill Sans MT" w:cs="Gill Sans MT"/>
          <w:sz w:val="20"/>
          <w:szCs w:val="20"/>
        </w:rPr>
        <w:t>grew</w:t>
      </w:r>
      <w:r w:rsidR="00710E66" w:rsidRPr="00710E66">
        <w:rPr>
          <w:rFonts w:ascii="Gill Sans MT" w:hAnsi="Gill Sans MT" w:cs="Gill Sans MT"/>
          <w:sz w:val="20"/>
          <w:szCs w:val="20"/>
        </w:rPr>
        <w:t xml:space="preserve"> by 3.0 per cent, while the Services Industr</w:t>
      </w:r>
      <w:r w:rsidR="00A0585E">
        <w:rPr>
          <w:rFonts w:ascii="Gill Sans MT" w:hAnsi="Gill Sans MT" w:cs="Gill Sans MT"/>
          <w:sz w:val="20"/>
          <w:szCs w:val="20"/>
        </w:rPr>
        <w:t xml:space="preserve">y was </w:t>
      </w:r>
      <w:r w:rsidR="00710E66" w:rsidRPr="00710E66">
        <w:rPr>
          <w:rFonts w:ascii="Gill Sans MT" w:hAnsi="Gill Sans MT" w:cs="Gill Sans MT"/>
          <w:sz w:val="20"/>
          <w:szCs w:val="20"/>
        </w:rPr>
        <w:t>up by 0.8 per cent.</w:t>
      </w:r>
      <w:r w:rsidR="00710E66">
        <w:rPr>
          <w:rFonts w:ascii="Gill Sans MT" w:hAnsi="Gill Sans MT" w:cs="Gill Sans MT"/>
          <w:sz w:val="20"/>
          <w:szCs w:val="20"/>
        </w:rPr>
        <w:t xml:space="preserve">  </w:t>
      </w:r>
      <w:r w:rsidR="00E0455E">
        <w:rPr>
          <w:rFonts w:ascii="Gill Sans MT" w:hAnsi="Gill Sans MT" w:cs="Gill Sans MT"/>
          <w:sz w:val="20"/>
          <w:szCs w:val="20"/>
        </w:rPr>
        <w:t>For the calendar year, real GDP is projected to have grown by</w:t>
      </w:r>
      <w:r w:rsidR="00F15A7C">
        <w:rPr>
          <w:rFonts w:ascii="Gill Sans MT" w:hAnsi="Gill Sans MT" w:cs="Gill Sans MT"/>
          <w:sz w:val="20"/>
          <w:szCs w:val="20"/>
        </w:rPr>
        <w:t xml:space="preserve"> </w:t>
      </w:r>
      <w:r w:rsidR="00E0455E">
        <w:rPr>
          <w:rFonts w:ascii="Gill Sans MT" w:hAnsi="Gill Sans MT" w:cs="Gill Sans MT"/>
          <w:sz w:val="20"/>
          <w:szCs w:val="20"/>
        </w:rPr>
        <w:t>1.4 per cent</w:t>
      </w:r>
      <w:r w:rsidR="00750547">
        <w:rPr>
          <w:rFonts w:ascii="Gill Sans MT" w:hAnsi="Gill Sans MT" w:cs="Gill Sans MT"/>
          <w:sz w:val="20"/>
          <w:szCs w:val="20"/>
        </w:rPr>
        <w:t>,</w:t>
      </w:r>
      <w:r w:rsidR="00E0455E">
        <w:rPr>
          <w:rFonts w:ascii="Gill Sans MT" w:hAnsi="Gill Sans MT" w:cs="Gill Sans MT"/>
          <w:sz w:val="20"/>
          <w:szCs w:val="20"/>
        </w:rPr>
        <w:t xml:space="preserve"> </w:t>
      </w:r>
      <w:r w:rsidR="00750547">
        <w:rPr>
          <w:rFonts w:ascii="Gill Sans MT" w:hAnsi="Gill Sans MT" w:cs="Gill Sans MT"/>
          <w:sz w:val="20"/>
          <w:szCs w:val="20"/>
        </w:rPr>
        <w:t xml:space="preserve">and represented the </w:t>
      </w:r>
      <w:r w:rsidR="001840BC">
        <w:rPr>
          <w:rFonts w:ascii="Gill Sans MT" w:hAnsi="Gill Sans MT" w:cs="Gill Sans MT"/>
          <w:sz w:val="20"/>
          <w:szCs w:val="20"/>
        </w:rPr>
        <w:t xml:space="preserve">4th </w:t>
      </w:r>
      <w:r w:rsidR="00750547">
        <w:rPr>
          <w:rFonts w:ascii="Gill Sans MT" w:hAnsi="Gill Sans MT" w:cs="Gill Sans MT"/>
          <w:sz w:val="20"/>
          <w:szCs w:val="20"/>
        </w:rPr>
        <w:t xml:space="preserve">consecutive year of stronger economic growth. </w:t>
      </w:r>
      <w:r w:rsidR="005050A7">
        <w:rPr>
          <w:rFonts w:ascii="Gill Sans MT" w:hAnsi="Gill Sans MT" w:cs="Gill Sans MT"/>
          <w:sz w:val="20"/>
          <w:szCs w:val="20"/>
        </w:rPr>
        <w:t>Director General, Planning Institute of Jamaica, Dr Wayne Henry</w:t>
      </w:r>
      <w:r w:rsidR="005B7E08">
        <w:rPr>
          <w:rFonts w:ascii="Gill Sans MT" w:hAnsi="Gill Sans MT" w:cs="Gill Sans MT"/>
          <w:sz w:val="20"/>
          <w:szCs w:val="20"/>
        </w:rPr>
        <w:t>, revealed the results this morning</w:t>
      </w:r>
      <w:r w:rsidR="001840BC">
        <w:rPr>
          <w:rFonts w:ascii="Gill Sans MT" w:hAnsi="Gill Sans MT" w:cs="Gill Sans MT"/>
          <w:sz w:val="20"/>
          <w:szCs w:val="20"/>
        </w:rPr>
        <w:t>,</w:t>
      </w:r>
      <w:r w:rsidR="005B7E08">
        <w:rPr>
          <w:rFonts w:ascii="Gill Sans MT" w:hAnsi="Gill Sans MT" w:cs="Gill Sans MT"/>
          <w:sz w:val="20"/>
          <w:szCs w:val="20"/>
        </w:rPr>
        <w:t xml:space="preserve"> Wednesday, February 22, 2017, at the Institute’s quarterly press briefing.  The October–December performance was driven by the Agriculture, </w:t>
      </w:r>
      <w:r w:rsidR="00710E66">
        <w:rPr>
          <w:rFonts w:ascii="Gill Sans MT" w:hAnsi="Gill Sans MT" w:cs="Gill Sans MT"/>
          <w:sz w:val="20"/>
          <w:szCs w:val="20"/>
        </w:rPr>
        <w:t xml:space="preserve">Forestry &amp; Fishing; </w:t>
      </w:r>
      <w:r w:rsidR="005B7E08">
        <w:rPr>
          <w:rFonts w:ascii="Gill Sans MT" w:hAnsi="Gill Sans MT" w:cs="Gill Sans MT"/>
          <w:sz w:val="20"/>
          <w:szCs w:val="20"/>
        </w:rPr>
        <w:t>Hotels and Restaurants</w:t>
      </w:r>
      <w:r w:rsidR="00710E66">
        <w:rPr>
          <w:rFonts w:ascii="Gill Sans MT" w:hAnsi="Gill Sans MT" w:cs="Gill Sans MT"/>
          <w:sz w:val="20"/>
          <w:szCs w:val="20"/>
        </w:rPr>
        <w:t>;</w:t>
      </w:r>
      <w:r w:rsidR="005B7E08">
        <w:rPr>
          <w:rFonts w:ascii="Gill Sans MT" w:hAnsi="Gill Sans MT" w:cs="Gill Sans MT"/>
          <w:sz w:val="20"/>
          <w:szCs w:val="20"/>
        </w:rPr>
        <w:t xml:space="preserve"> and Electricity </w:t>
      </w:r>
      <w:r w:rsidR="00710E66">
        <w:rPr>
          <w:rFonts w:ascii="Gill Sans MT" w:hAnsi="Gill Sans MT" w:cs="Gill Sans MT"/>
          <w:sz w:val="20"/>
          <w:szCs w:val="20"/>
        </w:rPr>
        <w:t>&amp; Water industries which grew by 16</w:t>
      </w:r>
      <w:r w:rsidR="001B0C39">
        <w:rPr>
          <w:rFonts w:ascii="Gill Sans MT" w:hAnsi="Gill Sans MT" w:cs="Gill Sans MT"/>
          <w:sz w:val="20"/>
          <w:szCs w:val="20"/>
        </w:rPr>
        <w:t>.0</w:t>
      </w:r>
      <w:r w:rsidR="00710E66">
        <w:rPr>
          <w:rFonts w:ascii="Gill Sans MT" w:hAnsi="Gill Sans MT" w:cs="Gill Sans MT"/>
          <w:sz w:val="20"/>
          <w:szCs w:val="20"/>
        </w:rPr>
        <w:t xml:space="preserve"> per cent, 2.7 per cent and 2.3 per cent, respectively.</w:t>
      </w:r>
    </w:p>
    <w:p w:rsidR="00710E66" w:rsidRDefault="00710E66" w:rsidP="00710E66">
      <w:pPr>
        <w:jc w:val="both"/>
        <w:rPr>
          <w:rFonts w:ascii="Gill Sans MT" w:hAnsi="Gill Sans MT" w:cs="Gill Sans MT"/>
          <w:sz w:val="20"/>
          <w:szCs w:val="20"/>
        </w:rPr>
      </w:pPr>
      <w:r>
        <w:rPr>
          <w:rFonts w:ascii="Gill Sans MT" w:hAnsi="Gill Sans MT" w:cs="Gill Sans MT"/>
          <w:sz w:val="20"/>
          <w:szCs w:val="20"/>
        </w:rPr>
        <w:t xml:space="preserve">Within the Goods-Producing Industry, while Agriculture, Forestry </w:t>
      </w:r>
      <w:r w:rsidR="001B0C39">
        <w:rPr>
          <w:rFonts w:ascii="Gill Sans MT" w:hAnsi="Gill Sans MT" w:cs="Gill Sans MT"/>
          <w:sz w:val="20"/>
          <w:szCs w:val="20"/>
        </w:rPr>
        <w:t xml:space="preserve">&amp; </w:t>
      </w:r>
      <w:r>
        <w:rPr>
          <w:rFonts w:ascii="Gill Sans MT" w:hAnsi="Gill Sans MT" w:cs="Gill Sans MT"/>
          <w:sz w:val="20"/>
          <w:szCs w:val="20"/>
        </w:rPr>
        <w:t>Fishing recorded the strongest growth, increases were also registered for Construction, up 0.8 per cent and Manufacture</w:t>
      </w:r>
      <w:r w:rsidR="00174700">
        <w:rPr>
          <w:rFonts w:ascii="Gill Sans MT" w:hAnsi="Gill Sans MT" w:cs="Gill Sans MT"/>
          <w:sz w:val="20"/>
          <w:szCs w:val="20"/>
        </w:rPr>
        <w:t>, up 0.2 per cent.  Conversely, Mining &amp; Quarrying experienced a decline of 12.0 per cent.  Under Services, all industries registered increases, with the exception of Producers of Government Services (down 0.2 per cent).  The performance during the quarter took place against the background of a quarterly inflation rate of 0.9 per cent; a fiscal deficit of $5.7 billion; and a real depreciation of the exchange rate of 0.2 per cent relative to the US dollar.</w:t>
      </w:r>
    </w:p>
    <w:p w:rsidR="00174700" w:rsidRDefault="00A0585E" w:rsidP="00710E66">
      <w:pPr>
        <w:jc w:val="both"/>
        <w:rPr>
          <w:rFonts w:ascii="Gill Sans MT" w:hAnsi="Gill Sans MT" w:cs="Gill Sans MT"/>
          <w:sz w:val="20"/>
          <w:szCs w:val="20"/>
        </w:rPr>
      </w:pPr>
      <w:r>
        <w:rPr>
          <w:rFonts w:ascii="Gill Sans MT" w:hAnsi="Gill Sans MT" w:cs="Gill Sans MT"/>
          <w:sz w:val="20"/>
          <w:szCs w:val="20"/>
        </w:rPr>
        <w:t>Based on the October 2016 Labour Market Survey undertaken by STATIN, t</w:t>
      </w:r>
      <w:r w:rsidR="00174700">
        <w:rPr>
          <w:rFonts w:ascii="Gill Sans MT" w:hAnsi="Gill Sans MT" w:cs="Gill Sans MT"/>
          <w:sz w:val="20"/>
          <w:szCs w:val="20"/>
        </w:rPr>
        <w:t>he Director General also revealed positive indicators for the Labour Market. The total employed labour force increased by 34</w:t>
      </w:r>
      <w:r w:rsidR="00362E81">
        <w:rPr>
          <w:rFonts w:ascii="Gill Sans MT" w:hAnsi="Gill Sans MT" w:cs="Gill Sans MT"/>
          <w:sz w:val="20"/>
          <w:szCs w:val="20"/>
        </w:rPr>
        <w:t xml:space="preserve"> </w:t>
      </w:r>
      <w:r w:rsidR="00174700">
        <w:rPr>
          <w:rFonts w:ascii="Gill Sans MT" w:hAnsi="Gill Sans MT" w:cs="Gill Sans MT"/>
          <w:sz w:val="20"/>
          <w:szCs w:val="20"/>
        </w:rPr>
        <w:t xml:space="preserve">000 persons to </w:t>
      </w:r>
      <w:r w:rsidR="00362E81">
        <w:rPr>
          <w:rFonts w:ascii="Gill Sans MT" w:hAnsi="Gill Sans MT" w:cs="Gill Sans MT"/>
          <w:sz w:val="20"/>
          <w:szCs w:val="20"/>
        </w:rPr>
        <w:t xml:space="preserve">       </w:t>
      </w:r>
      <w:r w:rsidR="00174700">
        <w:rPr>
          <w:rFonts w:ascii="Gill Sans MT" w:hAnsi="Gill Sans MT" w:cs="Gill Sans MT"/>
          <w:sz w:val="20"/>
          <w:szCs w:val="20"/>
        </w:rPr>
        <w:t>1180800 relative to October 2015</w:t>
      </w:r>
      <w:r w:rsidR="001B0C39">
        <w:rPr>
          <w:rFonts w:ascii="Gill Sans MT" w:hAnsi="Gill Sans MT" w:cs="Gill Sans MT"/>
          <w:sz w:val="20"/>
          <w:szCs w:val="20"/>
        </w:rPr>
        <w:t xml:space="preserve">. </w:t>
      </w:r>
      <w:r w:rsidR="00174700">
        <w:rPr>
          <w:rFonts w:ascii="Gill Sans MT" w:hAnsi="Gill Sans MT" w:cs="Gill Sans MT"/>
          <w:sz w:val="20"/>
          <w:szCs w:val="20"/>
        </w:rPr>
        <w:t>The unemployment rate at October 2016 was 12.9 per cent compared with 13.5 per cent at October 2015</w:t>
      </w:r>
      <w:r w:rsidR="001B0C39">
        <w:rPr>
          <w:rFonts w:ascii="Gill Sans MT" w:hAnsi="Gill Sans MT" w:cs="Gill Sans MT"/>
          <w:sz w:val="20"/>
          <w:szCs w:val="20"/>
        </w:rPr>
        <w:t xml:space="preserve">. </w:t>
      </w:r>
      <w:r w:rsidR="0044692F">
        <w:rPr>
          <w:rFonts w:ascii="Gill Sans MT" w:hAnsi="Gill Sans MT" w:cs="Gill Sans MT"/>
          <w:sz w:val="20"/>
          <w:szCs w:val="20"/>
        </w:rPr>
        <w:t>.</w:t>
      </w:r>
    </w:p>
    <w:p w:rsidR="0044692F" w:rsidRDefault="0044692F" w:rsidP="00710E66">
      <w:pPr>
        <w:jc w:val="both"/>
        <w:rPr>
          <w:rFonts w:ascii="Gill Sans MT" w:hAnsi="Gill Sans MT" w:cs="Gill Sans MT"/>
          <w:sz w:val="20"/>
          <w:szCs w:val="20"/>
        </w:rPr>
      </w:pPr>
      <w:r>
        <w:rPr>
          <w:rFonts w:ascii="Gill Sans MT" w:hAnsi="Gill Sans MT" w:cs="Gill Sans MT"/>
          <w:sz w:val="20"/>
          <w:szCs w:val="20"/>
        </w:rPr>
        <w:t>Dr Henry stated that the short</w:t>
      </w:r>
      <w:r w:rsidR="00362E81">
        <w:rPr>
          <w:rFonts w:ascii="Gill Sans MT" w:hAnsi="Gill Sans MT" w:cs="Gill Sans MT"/>
          <w:sz w:val="20"/>
          <w:szCs w:val="20"/>
        </w:rPr>
        <w:t>-</w:t>
      </w:r>
      <w:r>
        <w:rPr>
          <w:rFonts w:ascii="Gill Sans MT" w:hAnsi="Gill Sans MT" w:cs="Gill Sans MT"/>
          <w:sz w:val="20"/>
          <w:szCs w:val="20"/>
        </w:rPr>
        <w:t>term prospects for the January–March 2017 quarter were positive, and would be led by the performance of the Agriculture</w:t>
      </w:r>
      <w:r w:rsidR="00A0585E">
        <w:rPr>
          <w:rFonts w:ascii="Gill Sans MT" w:hAnsi="Gill Sans MT" w:cs="Gill Sans MT"/>
          <w:sz w:val="20"/>
          <w:szCs w:val="20"/>
        </w:rPr>
        <w:t>, Forestry &amp; Fishing</w:t>
      </w:r>
      <w:r>
        <w:rPr>
          <w:rFonts w:ascii="Gill Sans MT" w:hAnsi="Gill Sans MT" w:cs="Gill Sans MT"/>
          <w:sz w:val="20"/>
          <w:szCs w:val="20"/>
        </w:rPr>
        <w:t xml:space="preserve"> industr</w:t>
      </w:r>
      <w:r w:rsidR="00750547">
        <w:rPr>
          <w:rFonts w:ascii="Gill Sans MT" w:hAnsi="Gill Sans MT" w:cs="Gill Sans MT"/>
          <w:sz w:val="20"/>
          <w:szCs w:val="20"/>
        </w:rPr>
        <w:t xml:space="preserve">y </w:t>
      </w:r>
      <w:r>
        <w:rPr>
          <w:rFonts w:ascii="Gill Sans MT" w:hAnsi="Gill Sans MT" w:cs="Gill Sans MT"/>
          <w:sz w:val="20"/>
          <w:szCs w:val="20"/>
        </w:rPr>
        <w:t xml:space="preserve">in addition to  continued strengthening of the performance of most industries relative to the similar quarter of 2016; continued low rates of inflation; and anticipated strengthening of consumer and </w:t>
      </w:r>
      <w:r w:rsidR="00750547">
        <w:rPr>
          <w:rFonts w:ascii="Gill Sans MT" w:hAnsi="Gill Sans MT" w:cs="Gill Sans MT"/>
          <w:sz w:val="20"/>
          <w:szCs w:val="20"/>
        </w:rPr>
        <w:t xml:space="preserve">business </w:t>
      </w:r>
      <w:r>
        <w:rPr>
          <w:rFonts w:ascii="Gill Sans MT" w:hAnsi="Gill Sans MT" w:cs="Gill Sans MT"/>
          <w:sz w:val="20"/>
          <w:szCs w:val="20"/>
        </w:rPr>
        <w:t xml:space="preserve"> confidence levels.  Real GDP is projected to grow within the range of 1.0 per cent to 2.0 per cent during January–March 2017 vis-à-vis January–March 2016.</w:t>
      </w:r>
    </w:p>
    <w:p w:rsidR="00A0585E" w:rsidRDefault="00A0585E" w:rsidP="00710E66">
      <w:pPr>
        <w:jc w:val="both"/>
        <w:rPr>
          <w:rFonts w:ascii="Gill Sans MT" w:hAnsi="Gill Sans MT" w:cs="Gill Sans MT"/>
          <w:b/>
          <w:sz w:val="20"/>
          <w:szCs w:val="20"/>
        </w:rPr>
      </w:pPr>
    </w:p>
    <w:p w:rsidR="00C12FEE" w:rsidRPr="007242E1" w:rsidRDefault="00C12FEE" w:rsidP="00710E66">
      <w:pPr>
        <w:jc w:val="both"/>
        <w:rPr>
          <w:rFonts w:ascii="Gill Sans MT" w:hAnsi="Gill Sans MT" w:cs="Gill Sans MT"/>
          <w:b/>
          <w:sz w:val="20"/>
          <w:szCs w:val="20"/>
        </w:rPr>
      </w:pPr>
      <w:r w:rsidRPr="007242E1">
        <w:rPr>
          <w:rFonts w:ascii="Gill Sans MT" w:hAnsi="Gill Sans MT" w:cs="Gill Sans MT"/>
          <w:b/>
          <w:sz w:val="20"/>
          <w:szCs w:val="20"/>
        </w:rPr>
        <w:t>Labour Force, Security and Poverty Indicators</w:t>
      </w:r>
    </w:p>
    <w:p w:rsidR="00C12FEE" w:rsidRDefault="00A0585E" w:rsidP="00710E66">
      <w:pPr>
        <w:jc w:val="both"/>
        <w:rPr>
          <w:rFonts w:ascii="Gill Sans MT" w:hAnsi="Gill Sans MT" w:cs="Gill Sans MT"/>
          <w:sz w:val="20"/>
          <w:szCs w:val="20"/>
        </w:rPr>
      </w:pPr>
      <w:r>
        <w:rPr>
          <w:rFonts w:ascii="Gill Sans MT" w:hAnsi="Gill Sans MT" w:cs="Gill Sans MT"/>
          <w:sz w:val="20"/>
          <w:szCs w:val="20"/>
        </w:rPr>
        <w:t xml:space="preserve">The Director General </w:t>
      </w:r>
      <w:r w:rsidR="00D73FFC">
        <w:rPr>
          <w:rFonts w:ascii="Gill Sans MT" w:hAnsi="Gill Sans MT" w:cs="Gill Sans MT"/>
          <w:sz w:val="20"/>
          <w:szCs w:val="20"/>
        </w:rPr>
        <w:t xml:space="preserve">pointed out that of the 67 indicators monitored </w:t>
      </w:r>
      <w:r w:rsidR="002D0043">
        <w:rPr>
          <w:rFonts w:ascii="Gill Sans MT" w:hAnsi="Gill Sans MT" w:cs="Gill Sans MT"/>
          <w:sz w:val="20"/>
          <w:szCs w:val="20"/>
        </w:rPr>
        <w:t>under</w:t>
      </w:r>
      <w:r w:rsidR="00D73FFC">
        <w:rPr>
          <w:rFonts w:ascii="Gill Sans MT" w:hAnsi="Gill Sans MT" w:cs="Gill Sans MT"/>
          <w:sz w:val="20"/>
          <w:szCs w:val="20"/>
        </w:rPr>
        <w:t xml:space="preserve"> Vision 2030 Jamaica, </w:t>
      </w:r>
      <w:r w:rsidR="002D0043">
        <w:rPr>
          <w:rFonts w:ascii="Gill Sans MT" w:hAnsi="Gill Sans MT" w:cs="Gill Sans MT"/>
          <w:sz w:val="20"/>
          <w:szCs w:val="20"/>
        </w:rPr>
        <w:t>64.2 per cent have shown improvement over the baseline year 2007</w:t>
      </w:r>
      <w:r>
        <w:rPr>
          <w:rFonts w:ascii="Gill Sans MT" w:hAnsi="Gill Sans MT" w:cs="Gill Sans MT"/>
          <w:sz w:val="20"/>
          <w:szCs w:val="20"/>
        </w:rPr>
        <w:t>,</w:t>
      </w:r>
      <w:r w:rsidR="002D0043">
        <w:rPr>
          <w:rFonts w:ascii="Gill Sans MT" w:hAnsi="Gill Sans MT" w:cs="Gill Sans MT"/>
          <w:sz w:val="20"/>
          <w:szCs w:val="20"/>
        </w:rPr>
        <w:t xml:space="preserve"> based</w:t>
      </w:r>
      <w:r w:rsidR="008669B0">
        <w:rPr>
          <w:rFonts w:ascii="Gill Sans MT" w:hAnsi="Gill Sans MT" w:cs="Gill Sans MT"/>
          <w:sz w:val="20"/>
          <w:szCs w:val="20"/>
        </w:rPr>
        <w:t xml:space="preserve"> on data up to December 2016</w:t>
      </w:r>
      <w:r w:rsidR="00750547">
        <w:rPr>
          <w:rFonts w:ascii="Gill Sans MT" w:hAnsi="Gill Sans MT" w:cs="Gill Sans MT"/>
          <w:sz w:val="20"/>
          <w:szCs w:val="20"/>
        </w:rPr>
        <w:t xml:space="preserve">. </w:t>
      </w:r>
      <w:r w:rsidR="008669B0">
        <w:rPr>
          <w:rFonts w:ascii="Gill Sans MT" w:hAnsi="Gill Sans MT" w:cs="Gill Sans MT"/>
          <w:sz w:val="20"/>
          <w:szCs w:val="20"/>
        </w:rPr>
        <w:t>Based on the quarterly Labour Force Surveys conducted by S</w:t>
      </w:r>
      <w:r w:rsidR="002B5C6B">
        <w:rPr>
          <w:rFonts w:ascii="Gill Sans MT" w:hAnsi="Gill Sans MT" w:cs="Gill Sans MT"/>
          <w:sz w:val="20"/>
          <w:szCs w:val="20"/>
        </w:rPr>
        <w:t>TATIN</w:t>
      </w:r>
      <w:r w:rsidR="008669B0">
        <w:rPr>
          <w:rFonts w:ascii="Gill Sans MT" w:hAnsi="Gill Sans MT" w:cs="Gill Sans MT"/>
          <w:sz w:val="20"/>
          <w:szCs w:val="20"/>
        </w:rPr>
        <w:t xml:space="preserve"> during 2016, the average number of persons who are trained</w:t>
      </w:r>
      <w:r w:rsidR="00750547">
        <w:rPr>
          <w:rFonts w:ascii="Gill Sans MT" w:hAnsi="Gill Sans MT" w:cs="Gill Sans MT"/>
          <w:sz w:val="20"/>
          <w:szCs w:val="20"/>
        </w:rPr>
        <w:t xml:space="preserve"> and certified</w:t>
      </w:r>
      <w:r w:rsidR="008669B0">
        <w:rPr>
          <w:rFonts w:ascii="Gill Sans MT" w:hAnsi="Gill Sans MT" w:cs="Gill Sans MT"/>
          <w:sz w:val="20"/>
          <w:szCs w:val="20"/>
        </w:rPr>
        <w:t xml:space="preserve">, that is, </w:t>
      </w:r>
      <w:r w:rsidR="00750547">
        <w:rPr>
          <w:rFonts w:ascii="Gill Sans MT" w:hAnsi="Gill Sans MT" w:cs="Gill Sans MT"/>
          <w:sz w:val="20"/>
          <w:szCs w:val="20"/>
        </w:rPr>
        <w:t xml:space="preserve">persons who </w:t>
      </w:r>
      <w:r w:rsidR="008669B0">
        <w:rPr>
          <w:rFonts w:ascii="Gill Sans MT" w:hAnsi="Gill Sans MT" w:cs="Gill Sans MT"/>
          <w:sz w:val="20"/>
          <w:szCs w:val="20"/>
        </w:rPr>
        <w:t>have indicated that they received Vocational</w:t>
      </w:r>
      <w:r w:rsidR="0054477C">
        <w:rPr>
          <w:rFonts w:ascii="Gill Sans MT" w:hAnsi="Gill Sans MT" w:cs="Gill Sans MT"/>
          <w:sz w:val="20"/>
          <w:szCs w:val="20"/>
        </w:rPr>
        <w:t xml:space="preserve"> or Professional Certification, increased by 4 350 persons in 2016 relative to 2015.</w:t>
      </w:r>
    </w:p>
    <w:p w:rsidR="0054477C" w:rsidRDefault="0054477C" w:rsidP="00710E66">
      <w:pPr>
        <w:jc w:val="both"/>
        <w:rPr>
          <w:rFonts w:ascii="Gill Sans MT" w:hAnsi="Gill Sans MT" w:cs="Gill Sans MT"/>
          <w:sz w:val="20"/>
          <w:szCs w:val="20"/>
        </w:rPr>
      </w:pPr>
    </w:p>
    <w:p w:rsidR="0054477C" w:rsidRDefault="0054477C" w:rsidP="00710E66">
      <w:pPr>
        <w:jc w:val="both"/>
        <w:rPr>
          <w:rFonts w:ascii="Gill Sans MT" w:hAnsi="Gill Sans MT" w:cs="Gill Sans MT"/>
          <w:sz w:val="20"/>
          <w:szCs w:val="20"/>
        </w:rPr>
      </w:pPr>
      <w:r>
        <w:rPr>
          <w:rFonts w:ascii="Gill Sans MT" w:hAnsi="Gill Sans MT" w:cs="Gill Sans MT"/>
          <w:sz w:val="20"/>
          <w:szCs w:val="20"/>
        </w:rPr>
        <w:t>Dr Henry</w:t>
      </w:r>
      <w:r w:rsidR="00425C06">
        <w:rPr>
          <w:rFonts w:ascii="Gill Sans MT" w:hAnsi="Gill Sans MT" w:cs="Gill Sans MT"/>
          <w:sz w:val="20"/>
          <w:szCs w:val="20"/>
        </w:rPr>
        <w:t xml:space="preserve"> noted that</w:t>
      </w:r>
      <w:r>
        <w:rPr>
          <w:rFonts w:ascii="Gill Sans MT" w:hAnsi="Gill Sans MT" w:cs="Gill Sans MT"/>
          <w:sz w:val="20"/>
          <w:szCs w:val="20"/>
        </w:rPr>
        <w:t xml:space="preserve"> </w:t>
      </w:r>
      <w:r w:rsidR="00425C06">
        <w:rPr>
          <w:rFonts w:ascii="Gill Sans MT" w:hAnsi="Gill Sans MT" w:cs="Gill Sans MT"/>
          <w:sz w:val="20"/>
          <w:szCs w:val="20"/>
        </w:rPr>
        <w:t>i</w:t>
      </w:r>
      <w:r>
        <w:rPr>
          <w:rFonts w:ascii="Gill Sans MT" w:hAnsi="Gill Sans MT" w:cs="Gill Sans MT"/>
          <w:sz w:val="20"/>
          <w:szCs w:val="20"/>
        </w:rPr>
        <w:t>n reporting on Security Status,</w:t>
      </w:r>
      <w:r w:rsidR="00425C06">
        <w:rPr>
          <w:rFonts w:ascii="Gill Sans MT" w:hAnsi="Gill Sans MT" w:cs="Gill Sans MT"/>
          <w:sz w:val="20"/>
          <w:szCs w:val="20"/>
        </w:rPr>
        <w:t xml:space="preserve"> we report on the indicator ‘Category 1 Crimes’</w:t>
      </w:r>
      <w:r w:rsidR="00FA6E67">
        <w:rPr>
          <w:rFonts w:ascii="Gill Sans MT" w:hAnsi="Gill Sans MT" w:cs="Gill Sans MT"/>
          <w:sz w:val="20"/>
          <w:szCs w:val="20"/>
        </w:rPr>
        <w:t xml:space="preserve"> which are subdivided into two groups—Serious &amp; Violent Crimes, and Acquisitory</w:t>
      </w:r>
      <w:r w:rsidR="00177908">
        <w:rPr>
          <w:rFonts w:ascii="Gill Sans MT" w:hAnsi="Gill Sans MT" w:cs="Gill Sans MT"/>
          <w:sz w:val="20"/>
          <w:szCs w:val="20"/>
        </w:rPr>
        <w:t xml:space="preserve"> </w:t>
      </w:r>
      <w:r w:rsidR="00FA6E67">
        <w:rPr>
          <w:rFonts w:ascii="Gill Sans MT" w:hAnsi="Gill Sans MT" w:cs="Gill Sans MT"/>
          <w:sz w:val="20"/>
          <w:szCs w:val="20"/>
        </w:rPr>
        <w:t xml:space="preserve">Crimes—in </w:t>
      </w:r>
      <w:r w:rsidR="00D0112C">
        <w:rPr>
          <w:rFonts w:ascii="Gill Sans MT" w:hAnsi="Gill Sans MT" w:cs="Gill Sans MT"/>
          <w:sz w:val="20"/>
          <w:szCs w:val="20"/>
        </w:rPr>
        <w:t>k</w:t>
      </w:r>
      <w:r w:rsidR="00FA6E67">
        <w:rPr>
          <w:rFonts w:ascii="Gill Sans MT" w:hAnsi="Gill Sans MT" w:cs="Gill Sans MT"/>
          <w:sz w:val="20"/>
          <w:szCs w:val="20"/>
        </w:rPr>
        <w:t>eeping with the classifications of the Jamaica Constabulary Force.  Category 1 Crimes include murder, shooting, rape, aggravated assault, robbery, break-ins and larceny. A total of 290 Category 1 Crimes per 100 000 population were committed over the period January</w:t>
      </w:r>
      <w:r w:rsidR="00362E81">
        <w:rPr>
          <w:rFonts w:ascii="Gill Sans MT" w:hAnsi="Gill Sans MT" w:cs="Gill Sans MT"/>
          <w:sz w:val="20"/>
          <w:szCs w:val="20"/>
        </w:rPr>
        <w:t>–</w:t>
      </w:r>
      <w:r w:rsidR="00FA6E67">
        <w:rPr>
          <w:rFonts w:ascii="Gill Sans MT" w:hAnsi="Gill Sans MT" w:cs="Gill Sans MT"/>
          <w:sz w:val="20"/>
          <w:szCs w:val="20"/>
        </w:rPr>
        <w:t>December 2016, a decline</w:t>
      </w:r>
      <w:r w:rsidR="000A467B">
        <w:rPr>
          <w:rFonts w:ascii="Gill Sans MT" w:hAnsi="Gill Sans MT" w:cs="Gill Sans MT"/>
          <w:sz w:val="20"/>
          <w:szCs w:val="20"/>
        </w:rPr>
        <w:t xml:space="preserve"> of 11.3 per cent from 327 per 100 000 population over the similar period in 2015.  However, the murder rate for January</w:t>
      </w:r>
      <w:r w:rsidR="00362E81">
        <w:rPr>
          <w:rFonts w:ascii="Gill Sans MT" w:hAnsi="Gill Sans MT" w:cs="Gill Sans MT"/>
          <w:sz w:val="20"/>
          <w:szCs w:val="20"/>
        </w:rPr>
        <w:t>–</w:t>
      </w:r>
      <w:r w:rsidR="000A467B">
        <w:rPr>
          <w:rFonts w:ascii="Gill Sans MT" w:hAnsi="Gill Sans MT" w:cs="Gill Sans MT"/>
          <w:sz w:val="20"/>
          <w:szCs w:val="20"/>
        </w:rPr>
        <w:t>December 2016 was 49.5 per 100 000 population, up 12.5 per cent from 44.0 per 100 000 population over the similar period in 2015.</w:t>
      </w:r>
    </w:p>
    <w:p w:rsidR="00D0112C" w:rsidRDefault="00A0585E" w:rsidP="00710E66">
      <w:pPr>
        <w:jc w:val="both"/>
        <w:rPr>
          <w:rFonts w:ascii="Gill Sans MT" w:hAnsi="Gill Sans MT" w:cs="Gill Sans MT"/>
          <w:sz w:val="20"/>
          <w:szCs w:val="20"/>
        </w:rPr>
      </w:pPr>
      <w:r>
        <w:rPr>
          <w:rFonts w:ascii="Gill Sans MT" w:hAnsi="Gill Sans MT" w:cs="Gill Sans MT"/>
          <w:sz w:val="20"/>
          <w:szCs w:val="20"/>
        </w:rPr>
        <w:t>In relation to poverty indicators, Dr Henry reported that d</w:t>
      </w:r>
      <w:r w:rsidR="00D0112C">
        <w:rPr>
          <w:rFonts w:ascii="Gill Sans MT" w:hAnsi="Gill Sans MT" w:cs="Gill Sans MT"/>
          <w:sz w:val="20"/>
          <w:szCs w:val="20"/>
        </w:rPr>
        <w:t xml:space="preserve">uring 2013, the Poverty Rate was 24.6 per cent, representing an increase of 4.7 percentage points compared with 2012.  </w:t>
      </w:r>
      <w:r>
        <w:rPr>
          <w:rFonts w:ascii="Gill Sans MT" w:hAnsi="Gill Sans MT" w:cs="Gill Sans MT"/>
          <w:sz w:val="20"/>
          <w:szCs w:val="20"/>
        </w:rPr>
        <w:t>However, f</w:t>
      </w:r>
      <w:r w:rsidR="00D0112C">
        <w:rPr>
          <w:rFonts w:ascii="Gill Sans MT" w:hAnsi="Gill Sans MT" w:cs="Gill Sans MT"/>
          <w:sz w:val="20"/>
          <w:szCs w:val="20"/>
        </w:rPr>
        <w:t>or 2014, the Poverty Rate fell by 4.6 percentage points to 20.0 per cent, representing the first downward movement recorded for the national poverty rate since 2007.</w:t>
      </w:r>
    </w:p>
    <w:p w:rsidR="00FC3DE2" w:rsidRDefault="00FC3DE2" w:rsidP="00710E66">
      <w:pPr>
        <w:pStyle w:val="Default"/>
        <w:jc w:val="both"/>
        <w:rPr>
          <w:rFonts w:ascii="Gill Sans MT" w:hAnsi="Gill Sans MT" w:cs="Gill Sans MT"/>
          <w:color w:val="auto"/>
          <w:sz w:val="20"/>
          <w:szCs w:val="20"/>
        </w:rPr>
      </w:pPr>
    </w:p>
    <w:p w:rsidR="00C713FD" w:rsidRDefault="00C713FD" w:rsidP="00C713FD">
      <w:pPr>
        <w:pStyle w:val="Default"/>
        <w:rPr>
          <w:rFonts w:ascii="Gill Sans MT" w:hAnsi="Gill Sans MT" w:cs="Gill Sans MT"/>
          <w:b/>
          <w:bCs/>
          <w:color w:val="auto"/>
          <w:sz w:val="18"/>
          <w:szCs w:val="18"/>
        </w:rPr>
      </w:pPr>
    </w:p>
    <w:p w:rsidR="00C713FD" w:rsidRDefault="00C713FD" w:rsidP="00C713FD">
      <w:pPr>
        <w:pStyle w:val="Default"/>
        <w:rPr>
          <w:rFonts w:ascii="Gill Sans MT" w:hAnsi="Gill Sans MT" w:cs="Gill Sans MT"/>
          <w:color w:val="auto"/>
          <w:sz w:val="18"/>
          <w:szCs w:val="18"/>
        </w:rPr>
      </w:pPr>
      <w:r>
        <w:rPr>
          <w:rFonts w:ascii="Gill Sans MT" w:hAnsi="Gill Sans MT" w:cs="Gill Sans MT"/>
          <w:b/>
          <w:bCs/>
          <w:color w:val="auto"/>
          <w:sz w:val="18"/>
          <w:szCs w:val="18"/>
        </w:rPr>
        <w:t xml:space="preserve">END. </w:t>
      </w:r>
    </w:p>
    <w:p w:rsidR="00C713FD" w:rsidRDefault="00C713FD" w:rsidP="00C713FD">
      <w:pPr>
        <w:pStyle w:val="Default"/>
        <w:rPr>
          <w:rFonts w:ascii="Gill Sans MT" w:hAnsi="Gill Sans MT" w:cs="Gill Sans MT"/>
          <w:color w:val="auto"/>
          <w:sz w:val="18"/>
          <w:szCs w:val="18"/>
        </w:rPr>
      </w:pPr>
      <w:r>
        <w:rPr>
          <w:rFonts w:ascii="Gill Sans MT" w:hAnsi="Gill Sans MT" w:cs="Gill Sans MT"/>
          <w:b/>
          <w:bCs/>
          <w:color w:val="auto"/>
          <w:sz w:val="18"/>
          <w:szCs w:val="18"/>
        </w:rPr>
        <w:t xml:space="preserve">Contact: </w:t>
      </w:r>
      <w:r w:rsidR="009D7244">
        <w:rPr>
          <w:rFonts w:ascii="Gill Sans MT" w:hAnsi="Gill Sans MT" w:cs="Gill Sans MT"/>
          <w:b/>
          <w:bCs/>
          <w:color w:val="auto"/>
          <w:sz w:val="18"/>
          <w:szCs w:val="18"/>
        </w:rPr>
        <w:t>Carole James (Communication Manager)</w:t>
      </w:r>
      <w:r>
        <w:rPr>
          <w:rFonts w:ascii="Gill Sans MT" w:hAnsi="Gill Sans MT" w:cs="Gill Sans MT"/>
          <w:b/>
          <w:bCs/>
          <w:color w:val="auto"/>
          <w:sz w:val="18"/>
          <w:szCs w:val="18"/>
        </w:rPr>
        <w:t xml:space="preserve"> </w:t>
      </w:r>
    </w:p>
    <w:p w:rsidR="00C713FD" w:rsidRDefault="00C713FD" w:rsidP="00C713FD">
      <w:pPr>
        <w:pStyle w:val="Default"/>
        <w:rPr>
          <w:rFonts w:ascii="Gill Sans MT" w:hAnsi="Gill Sans MT" w:cs="Gill Sans MT"/>
          <w:color w:val="auto"/>
          <w:sz w:val="18"/>
          <w:szCs w:val="18"/>
        </w:rPr>
      </w:pPr>
      <w:r>
        <w:rPr>
          <w:rFonts w:ascii="Gill Sans MT" w:hAnsi="Gill Sans MT" w:cs="Gill Sans MT"/>
          <w:b/>
          <w:bCs/>
          <w:color w:val="auto"/>
          <w:sz w:val="18"/>
          <w:szCs w:val="18"/>
        </w:rPr>
        <w:t>Telephone: 960-9339/906-4471/2/935-5</w:t>
      </w:r>
      <w:r w:rsidR="009D7244">
        <w:rPr>
          <w:rFonts w:ascii="Gill Sans MT" w:hAnsi="Gill Sans MT" w:cs="Gill Sans MT"/>
          <w:b/>
          <w:bCs/>
          <w:color w:val="auto"/>
          <w:sz w:val="18"/>
          <w:szCs w:val="18"/>
        </w:rPr>
        <w:t>145</w:t>
      </w:r>
      <w:r>
        <w:rPr>
          <w:rFonts w:ascii="Gill Sans MT" w:hAnsi="Gill Sans MT" w:cs="Gill Sans MT"/>
          <w:b/>
          <w:bCs/>
          <w:color w:val="auto"/>
          <w:sz w:val="18"/>
          <w:szCs w:val="18"/>
        </w:rPr>
        <w:t xml:space="preserve">(D) </w:t>
      </w:r>
    </w:p>
    <w:p w:rsidR="007C5E1F" w:rsidRDefault="00C713FD" w:rsidP="00C713FD">
      <w:r>
        <w:rPr>
          <w:rFonts w:ascii="Gill Sans MT" w:hAnsi="Gill Sans MT" w:cs="Gill Sans MT"/>
          <w:b/>
          <w:bCs/>
          <w:sz w:val="18"/>
          <w:szCs w:val="18"/>
        </w:rPr>
        <w:t xml:space="preserve">E-mail: </w:t>
      </w:r>
      <w:r w:rsidR="00C5298B">
        <w:rPr>
          <w:rFonts w:ascii="Gill Sans MT" w:hAnsi="Gill Sans MT" w:cs="Gill Sans MT"/>
          <w:b/>
          <w:bCs/>
          <w:sz w:val="18"/>
          <w:szCs w:val="18"/>
        </w:rPr>
        <w:t>carole_james</w:t>
      </w:r>
      <w:r>
        <w:rPr>
          <w:rFonts w:ascii="Gill Sans MT" w:hAnsi="Gill Sans MT" w:cs="Gill Sans MT"/>
          <w:b/>
          <w:bCs/>
          <w:sz w:val="18"/>
          <w:szCs w:val="18"/>
        </w:rPr>
        <w:t>@pioj.gov.jm</w:t>
      </w:r>
    </w:p>
    <w:sectPr w:rsidR="007C5E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3F" w:rsidRDefault="00B1113F" w:rsidP="00C713FD">
      <w:pPr>
        <w:spacing w:after="0" w:line="240" w:lineRule="auto"/>
      </w:pPr>
      <w:r>
        <w:separator/>
      </w:r>
    </w:p>
  </w:endnote>
  <w:endnote w:type="continuationSeparator" w:id="0">
    <w:p w:rsidR="00B1113F" w:rsidRDefault="00B1113F" w:rsidP="00C7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1A" w:rsidRDefault="00B16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FD" w:rsidRPr="00C713FD" w:rsidRDefault="00C713FD" w:rsidP="00C713FD">
    <w:pPr>
      <w:pStyle w:val="Default"/>
      <w:rPr>
        <w:color w:val="auto"/>
        <w:sz w:val="14"/>
        <w:szCs w:val="14"/>
      </w:rPr>
    </w:pPr>
    <w:r>
      <w:rPr>
        <w:b/>
        <w:bCs/>
        <w:color w:val="auto"/>
        <w:sz w:val="14"/>
        <w:szCs w:val="14"/>
      </w:rPr>
      <w:t>DIRECTORS: Dr. Wayne Henry, Director General/Chairman, Mr. Collin Williams, Mr. Mark Tracey, Mr. Everton McFarlane, Professor David Tennant, Ambassador Dr. Richard Bernal</w:t>
    </w:r>
    <w:r w:rsidR="00B1691A">
      <w:rPr>
        <w:b/>
        <w:bCs/>
        <w:color w:val="auto"/>
        <w:sz w:val="14"/>
        <w:szCs w:val="14"/>
      </w:rPr>
      <w:t>, Professor Alvin Wint, Ms. Merle Donaldson, Ms. Erica Anderson</w:t>
    </w:r>
    <w:r>
      <w:rPr>
        <w:b/>
        <w:bCs/>
        <w:color w:val="auto"/>
        <w:sz w:val="14"/>
        <w:szCs w:val="14"/>
      </w:rPr>
      <w:t xml:space="preserve"> </w:t>
    </w:r>
  </w:p>
  <w:p w:rsidR="00C713FD" w:rsidRDefault="00C71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1A" w:rsidRDefault="00B16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3F" w:rsidRDefault="00B1113F" w:rsidP="00C713FD">
      <w:pPr>
        <w:spacing w:after="0" w:line="240" w:lineRule="auto"/>
      </w:pPr>
      <w:r>
        <w:separator/>
      </w:r>
    </w:p>
  </w:footnote>
  <w:footnote w:type="continuationSeparator" w:id="0">
    <w:p w:rsidR="00B1113F" w:rsidRDefault="00B1113F" w:rsidP="00C7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1A" w:rsidRDefault="00B16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1A" w:rsidRDefault="00B16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1A" w:rsidRDefault="00B16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FD"/>
    <w:rsid w:val="000148DA"/>
    <w:rsid w:val="00021AC2"/>
    <w:rsid w:val="000277E2"/>
    <w:rsid w:val="000A467B"/>
    <w:rsid w:val="000A5E50"/>
    <w:rsid w:val="000D7DB6"/>
    <w:rsid w:val="0015693A"/>
    <w:rsid w:val="00174700"/>
    <w:rsid w:val="00177908"/>
    <w:rsid w:val="001840BC"/>
    <w:rsid w:val="001B0C39"/>
    <w:rsid w:val="00205D2C"/>
    <w:rsid w:val="00215BF2"/>
    <w:rsid w:val="00273EDF"/>
    <w:rsid w:val="002824FD"/>
    <w:rsid w:val="002B5C6B"/>
    <w:rsid w:val="002D0043"/>
    <w:rsid w:val="00362E81"/>
    <w:rsid w:val="00380B2C"/>
    <w:rsid w:val="003E6CEA"/>
    <w:rsid w:val="00425C06"/>
    <w:rsid w:val="0044692F"/>
    <w:rsid w:val="004B1B93"/>
    <w:rsid w:val="005017E2"/>
    <w:rsid w:val="005050A7"/>
    <w:rsid w:val="0054477C"/>
    <w:rsid w:val="00554394"/>
    <w:rsid w:val="005908ED"/>
    <w:rsid w:val="00593282"/>
    <w:rsid w:val="005B7E08"/>
    <w:rsid w:val="005C6C4B"/>
    <w:rsid w:val="006850B4"/>
    <w:rsid w:val="006D6606"/>
    <w:rsid w:val="00710E66"/>
    <w:rsid w:val="00714B72"/>
    <w:rsid w:val="007242E1"/>
    <w:rsid w:val="00750547"/>
    <w:rsid w:val="00792DA5"/>
    <w:rsid w:val="007B52D0"/>
    <w:rsid w:val="007C5E1F"/>
    <w:rsid w:val="008669B0"/>
    <w:rsid w:val="008B2049"/>
    <w:rsid w:val="009D7244"/>
    <w:rsid w:val="009E169B"/>
    <w:rsid w:val="00A0585E"/>
    <w:rsid w:val="00A84CF6"/>
    <w:rsid w:val="00B1113F"/>
    <w:rsid w:val="00B1691A"/>
    <w:rsid w:val="00B31833"/>
    <w:rsid w:val="00C12FEE"/>
    <w:rsid w:val="00C5298B"/>
    <w:rsid w:val="00C713FD"/>
    <w:rsid w:val="00D0112C"/>
    <w:rsid w:val="00D50FB3"/>
    <w:rsid w:val="00D73FFC"/>
    <w:rsid w:val="00DD623C"/>
    <w:rsid w:val="00E0455E"/>
    <w:rsid w:val="00E82855"/>
    <w:rsid w:val="00E935D6"/>
    <w:rsid w:val="00EF3C7F"/>
    <w:rsid w:val="00F15A7C"/>
    <w:rsid w:val="00F51685"/>
    <w:rsid w:val="00F602D7"/>
    <w:rsid w:val="00FA6E67"/>
    <w:rsid w:val="00FB01ED"/>
    <w:rsid w:val="00FC3DE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3F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71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FD"/>
  </w:style>
  <w:style w:type="paragraph" w:styleId="Footer">
    <w:name w:val="footer"/>
    <w:basedOn w:val="Normal"/>
    <w:link w:val="FooterChar"/>
    <w:uiPriority w:val="99"/>
    <w:unhideWhenUsed/>
    <w:rsid w:val="00C71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FD"/>
  </w:style>
  <w:style w:type="paragraph" w:styleId="BalloonText">
    <w:name w:val="Balloon Text"/>
    <w:basedOn w:val="Normal"/>
    <w:link w:val="BalloonTextChar"/>
    <w:uiPriority w:val="99"/>
    <w:semiHidden/>
    <w:unhideWhenUsed/>
    <w:rsid w:val="00C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3F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71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FD"/>
  </w:style>
  <w:style w:type="paragraph" w:styleId="Footer">
    <w:name w:val="footer"/>
    <w:basedOn w:val="Normal"/>
    <w:link w:val="FooterChar"/>
    <w:uiPriority w:val="99"/>
    <w:unhideWhenUsed/>
    <w:rsid w:val="00C71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FD"/>
  </w:style>
  <w:style w:type="paragraph" w:styleId="BalloonText">
    <w:name w:val="Balloon Text"/>
    <w:basedOn w:val="Normal"/>
    <w:link w:val="BalloonTextChar"/>
    <w:uiPriority w:val="99"/>
    <w:semiHidden/>
    <w:unhideWhenUsed/>
    <w:rsid w:val="00C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Planning Institute of Jamaica</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James</dc:creator>
  <cp:lastModifiedBy>Thomas James</cp:lastModifiedBy>
  <cp:revision>2</cp:revision>
  <cp:lastPrinted>2017-02-22T19:40:00Z</cp:lastPrinted>
  <dcterms:created xsi:type="dcterms:W3CDTF">2017-02-23T20:09:00Z</dcterms:created>
  <dcterms:modified xsi:type="dcterms:W3CDTF">2017-02-23T20:09:00Z</dcterms:modified>
</cp:coreProperties>
</file>